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5DD" w:rsidRDefault="008D45DD" w:rsidP="008D45DD">
      <w:pPr>
        <w:rPr>
          <w:rFonts w:ascii="Times New Roman" w:hAnsi="Times New Roman" w:cs="Times New Roman"/>
          <w:sz w:val="24"/>
          <w:szCs w:val="24"/>
        </w:rPr>
      </w:pPr>
      <w:r w:rsidRPr="00385262">
        <w:rPr>
          <w:rFonts w:ascii="Times New Roman" w:hAnsi="Times New Roman" w:cs="Times New Roman"/>
          <w:b/>
          <w:sz w:val="24"/>
          <w:szCs w:val="24"/>
          <w:u w:val="single"/>
        </w:rPr>
        <w:t>26 января – работа творческой группы по планированию мероприятий в Год Семьи.</w:t>
      </w:r>
    </w:p>
    <w:p w:rsidR="008D45DD" w:rsidRDefault="008D45DD" w:rsidP="008D45DD">
      <w:pPr>
        <w:pStyle w:val="c4"/>
        <w:shd w:val="clear" w:color="auto" w:fill="FFFFFF"/>
        <w:spacing w:before="0" w:beforeAutospacing="0" w:after="0" w:afterAutospacing="0"/>
        <w:jc w:val="both"/>
        <w:rPr>
          <w:rStyle w:val="fontstyle21"/>
        </w:rPr>
      </w:pPr>
      <w:r>
        <w:rPr>
          <w:rStyle w:val="c24"/>
        </w:rPr>
        <w:t>ЦЕЛЬ:</w:t>
      </w:r>
      <w:r>
        <w:rPr>
          <w:rStyle w:val="c3"/>
        </w:rPr>
        <w:t> </w:t>
      </w:r>
      <w:r>
        <w:rPr>
          <w:rStyle w:val="fontstyle21"/>
        </w:rPr>
        <w:t>распространение, внедрение педагогического опыта</w:t>
      </w:r>
      <w:r>
        <w:rPr>
          <w:color w:val="000000"/>
        </w:rPr>
        <w:t xml:space="preserve"> </w:t>
      </w:r>
      <w:r>
        <w:rPr>
          <w:rStyle w:val="fontstyle21"/>
        </w:rPr>
        <w:t>воспитателей дошкольных образовательных учреждений по системе взаимодействия</w:t>
      </w:r>
      <w:r>
        <w:rPr>
          <w:color w:val="000000"/>
        </w:rPr>
        <w:br/>
      </w:r>
      <w:r>
        <w:rPr>
          <w:rStyle w:val="fontstyle21"/>
        </w:rPr>
        <w:t>дошкольной образовательной организации с семьями воспитанников.</w:t>
      </w:r>
      <w:r>
        <w:rPr>
          <w:color w:val="000000"/>
        </w:rPr>
        <w:br/>
      </w:r>
      <w:r>
        <w:rPr>
          <w:rStyle w:val="fontstyle01"/>
        </w:rPr>
        <w:t xml:space="preserve">Задачи деятельности </w:t>
      </w:r>
      <w:r>
        <w:rPr>
          <w:rStyle w:val="fontstyle21"/>
        </w:rPr>
        <w:t>были сформированы относительно наиболее часто возникающих</w:t>
      </w:r>
      <w:r>
        <w:rPr>
          <w:color w:val="000000"/>
        </w:rPr>
        <w:br/>
      </w:r>
      <w:r>
        <w:rPr>
          <w:rStyle w:val="fontstyle21"/>
        </w:rPr>
        <w:t>проблем при взаимодействии ДОУ с родителями, а именно:</w:t>
      </w:r>
      <w:r>
        <w:rPr>
          <w:color w:val="000000"/>
        </w:rPr>
        <w:br/>
      </w:r>
      <w:r>
        <w:rPr>
          <w:rStyle w:val="fontstyle31"/>
        </w:rPr>
        <w:sym w:font="Wingdings" w:char="F0FC"/>
      </w:r>
      <w:r>
        <w:rPr>
          <w:rStyle w:val="fontstyle31"/>
        </w:rPr>
        <w:t></w:t>
      </w:r>
      <w:r>
        <w:rPr>
          <w:rStyle w:val="fontstyle21"/>
        </w:rPr>
        <w:t>Создание условий для профессионального общения педагогов, развития их</w:t>
      </w:r>
      <w:r>
        <w:rPr>
          <w:color w:val="000000"/>
        </w:rPr>
        <w:br/>
      </w:r>
      <w:r>
        <w:rPr>
          <w:rStyle w:val="fontstyle21"/>
        </w:rPr>
        <w:t>творческой активности, совершенствования педагогической компетентности в</w:t>
      </w:r>
      <w:r>
        <w:rPr>
          <w:color w:val="000000"/>
        </w:rPr>
        <w:br/>
      </w:r>
      <w:r>
        <w:rPr>
          <w:rStyle w:val="fontstyle21"/>
        </w:rPr>
        <w:t>области организации работы с родителями в современных условиях, при</w:t>
      </w:r>
      <w:r>
        <w:rPr>
          <w:color w:val="000000"/>
        </w:rPr>
        <w:br/>
      </w:r>
      <w:r>
        <w:rPr>
          <w:rStyle w:val="fontstyle21"/>
        </w:rPr>
        <w:t>реализации ФГОС.</w:t>
      </w:r>
      <w:r>
        <w:rPr>
          <w:color w:val="000000"/>
        </w:rPr>
        <w:br/>
      </w:r>
      <w:r>
        <w:rPr>
          <w:rStyle w:val="fontstyle31"/>
        </w:rPr>
        <w:sym w:font="Wingdings" w:char="F0FC"/>
      </w:r>
      <w:r>
        <w:rPr>
          <w:rStyle w:val="fontstyle31"/>
        </w:rPr>
        <w:t></w:t>
      </w:r>
      <w:r>
        <w:rPr>
          <w:rStyle w:val="fontstyle21"/>
        </w:rPr>
        <w:t>Осуществление изучения, обобщения и распространения инновационного</w:t>
      </w:r>
      <w:r>
        <w:rPr>
          <w:color w:val="000000"/>
        </w:rPr>
        <w:br/>
      </w:r>
      <w:r>
        <w:rPr>
          <w:rStyle w:val="fontstyle21"/>
        </w:rPr>
        <w:t>педагогического опыта взаимодействия с семьями воспитанников, внедрение в</w:t>
      </w:r>
      <w:r>
        <w:rPr>
          <w:color w:val="000000"/>
        </w:rPr>
        <w:br/>
      </w:r>
      <w:r>
        <w:rPr>
          <w:rStyle w:val="fontstyle21"/>
        </w:rPr>
        <w:t>воспитательно-образовательный процесс дошкольного образовательного</w:t>
      </w:r>
      <w:r>
        <w:rPr>
          <w:color w:val="000000"/>
        </w:rPr>
        <w:br/>
      </w:r>
      <w:r>
        <w:rPr>
          <w:rStyle w:val="fontstyle21"/>
        </w:rPr>
        <w:t>учреждения эффективные формы работы.</w:t>
      </w:r>
      <w:r>
        <w:rPr>
          <w:color w:val="000000"/>
        </w:rPr>
        <w:br/>
      </w:r>
      <w:r>
        <w:rPr>
          <w:rStyle w:val="fontstyle31"/>
        </w:rPr>
        <w:sym w:font="Wingdings" w:char="F0FC"/>
      </w:r>
      <w:r>
        <w:rPr>
          <w:rStyle w:val="fontstyle31"/>
        </w:rPr>
        <w:t></w:t>
      </w:r>
      <w:r>
        <w:rPr>
          <w:rStyle w:val="fontstyle21"/>
        </w:rPr>
        <w:t>Решение в совместной работе профессиональных проблем, выделение типичных</w:t>
      </w:r>
      <w:r>
        <w:rPr>
          <w:color w:val="000000"/>
        </w:rPr>
        <w:br/>
      </w:r>
      <w:r>
        <w:rPr>
          <w:rStyle w:val="fontstyle21"/>
        </w:rPr>
        <w:t>трудностей в организации взаимодействия.</w:t>
      </w:r>
      <w:r>
        <w:rPr>
          <w:color w:val="000000"/>
        </w:rPr>
        <w:br/>
      </w:r>
      <w:r>
        <w:rPr>
          <w:rStyle w:val="fontstyle31"/>
        </w:rPr>
        <w:sym w:font="Wingdings" w:char="F0FC"/>
      </w:r>
      <w:r>
        <w:rPr>
          <w:rStyle w:val="fontstyle31"/>
        </w:rPr>
        <w:t></w:t>
      </w:r>
      <w:r>
        <w:rPr>
          <w:rStyle w:val="fontstyle21"/>
        </w:rPr>
        <w:t>Совершенствование методического и профессионального мастерства, творческого</w:t>
      </w:r>
      <w:r>
        <w:rPr>
          <w:color w:val="000000"/>
        </w:rPr>
        <w:br/>
      </w:r>
      <w:r>
        <w:rPr>
          <w:rStyle w:val="fontstyle21"/>
        </w:rPr>
        <w:t>роста педагогов в указанном направлении.</w:t>
      </w:r>
    </w:p>
    <w:p w:rsidR="008D45DD" w:rsidRDefault="008D45DD" w:rsidP="008D45D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5940425" cy="2668550"/>
            <wp:effectExtent l="19050" t="0" r="3175" b="0"/>
            <wp:docPr id="13" name="Рисунок 13" descr="https://sun9-55.userapi.com/impg/oSYiXkdFyUiRSl9qZAUUKdzRiDUH11yxtYSamA/0R2-wqg4SoA.jpg?size=1280x575&amp;quality=95&amp;sign=587baee183eb46e27cc7c82cb23c8b5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55.userapi.com/impg/oSYiXkdFyUiRSl9qZAUUKdzRiDUH11yxtYSamA/0R2-wqg4SoA.jpg?size=1280x575&amp;quality=95&amp;sign=587baee183eb46e27cc7c82cb23c8b59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5DD" w:rsidRDefault="008D45DD" w:rsidP="008D45D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D45DD" w:rsidRPr="00385262" w:rsidRDefault="008D45DD" w:rsidP="008D45D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3644900" cy="2733675"/>
            <wp:effectExtent l="19050" t="0" r="0" b="0"/>
            <wp:docPr id="1" name="Рисунок 16" descr="https://sun9-25.userapi.com/impg/VcfJ64N7aCAUmxgkOMqk2KR7RnsXFju_sWl1XQ/P6pGzdGac-s.jpg?size=1280x960&amp;quality=95&amp;sign=fb96efa7c14df47b8e504e9d7dbe0b8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25.userapi.com/impg/VcfJ64N7aCAUmxgkOMqk2KR7RnsXFju_sWl1XQ/P6pGzdGac-s.jpg?size=1280x960&amp;quality=95&amp;sign=fb96efa7c14df47b8e504e9d7dbe0b8b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FD4" w:rsidRDefault="00D13FD4"/>
    <w:sectPr w:rsidR="00D13FD4" w:rsidSect="00D13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5DD"/>
    <w:rsid w:val="008D45DD"/>
    <w:rsid w:val="00921DE9"/>
    <w:rsid w:val="00C21787"/>
    <w:rsid w:val="00D13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D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D45DD"/>
  </w:style>
  <w:style w:type="character" w:customStyle="1" w:styleId="c3">
    <w:name w:val="c3"/>
    <w:basedOn w:val="a0"/>
    <w:rsid w:val="008D45DD"/>
  </w:style>
  <w:style w:type="character" w:customStyle="1" w:styleId="fontstyle01">
    <w:name w:val="fontstyle01"/>
    <w:basedOn w:val="a0"/>
    <w:rsid w:val="008D45D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D45D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8D45DD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D4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2024-02-01T08:50:00Z</dcterms:created>
  <dcterms:modified xsi:type="dcterms:W3CDTF">2024-02-01T08:51:00Z</dcterms:modified>
</cp:coreProperties>
</file>